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277617"/>
        <w:docPartObj>
          <w:docPartGallery w:val="Cover Pages"/>
          <w:docPartUnique/>
        </w:docPartObj>
      </w:sdtPr>
      <w:sdtEndPr>
        <w:rPr>
          <w:color w:val="000000" w:themeColor="text1"/>
        </w:rPr>
      </w:sdtEndPr>
      <w:sdtContent>
        <w:tbl>
          <w:tblPr>
            <w:tblpPr w:leftFromText="187" w:rightFromText="187" w:vertAnchor="page" w:horzAnchor="page" w:tblpYSpec="top"/>
            <w:tblW w:w="0" w:type="auto"/>
            <w:tblLook w:val="04A0"/>
          </w:tblPr>
          <w:tblGrid>
            <w:gridCol w:w="1440"/>
            <w:gridCol w:w="4338"/>
          </w:tblGrid>
          <w:tr w:rsidR="0025000E" w:rsidTr="00A16D9A">
            <w:trPr>
              <w:trHeight w:val="1440"/>
            </w:trPr>
            <w:tc>
              <w:tcPr>
                <w:tcW w:w="1440" w:type="dxa"/>
                <w:tcBorders>
                  <w:right w:val="single" w:sz="4" w:space="0" w:color="FFFFFF" w:themeColor="background1"/>
                </w:tcBorders>
                <w:shd w:val="clear" w:color="auto" w:fill="943634" w:themeFill="accent2" w:themeFillShade="BF"/>
              </w:tcPr>
              <w:p w:rsidR="0025000E" w:rsidRDefault="0025000E"/>
            </w:tc>
            <w:tc>
              <w:tcPr>
                <w:tcW w:w="4338" w:type="dxa"/>
                <w:tcBorders>
                  <w:left w:val="single" w:sz="4" w:space="0" w:color="FFFFFF" w:themeColor="background1"/>
                </w:tcBorders>
                <w:shd w:val="clear" w:color="auto" w:fill="943634" w:themeFill="accent2" w:themeFillShade="BF"/>
                <w:vAlign w:val="bottom"/>
              </w:tcPr>
              <w:p w:rsidR="0025000E" w:rsidRDefault="0025000E" w:rsidP="0025000E">
                <w:pPr>
                  <w:pStyle w:val="NoSpacing"/>
                  <w:rPr>
                    <w:rFonts w:asciiTheme="majorHAnsi" w:eastAsiaTheme="majorEastAsia" w:hAnsiTheme="majorHAnsi" w:cstheme="majorBidi"/>
                    <w:b/>
                    <w:bCs/>
                    <w:color w:val="FFFFFF" w:themeColor="background1"/>
                    <w:sz w:val="72"/>
                    <w:szCs w:val="72"/>
                  </w:rPr>
                </w:pPr>
              </w:p>
            </w:tc>
          </w:tr>
          <w:tr w:rsidR="0025000E" w:rsidRPr="00C40116" w:rsidTr="00A16D9A">
            <w:trPr>
              <w:trHeight w:val="2880"/>
            </w:trPr>
            <w:tc>
              <w:tcPr>
                <w:tcW w:w="1440" w:type="dxa"/>
                <w:tcBorders>
                  <w:right w:val="single" w:sz="4" w:space="0" w:color="000000" w:themeColor="text1"/>
                </w:tcBorders>
              </w:tcPr>
              <w:p w:rsidR="0025000E" w:rsidRDefault="0025000E"/>
            </w:tc>
            <w:tc>
              <w:tcPr>
                <w:tcW w:w="4338" w:type="dxa"/>
                <w:tcBorders>
                  <w:left w:val="single" w:sz="4" w:space="0" w:color="000000" w:themeColor="text1"/>
                </w:tcBorders>
                <w:vAlign w:val="center"/>
              </w:tcPr>
              <w:sdt>
                <w:sdtPr>
                  <w:rPr>
                    <w:color w:val="76923C" w:themeColor="accent3" w:themeShade="BF"/>
                    <w:sz w:val="32"/>
                    <w:szCs w:val="32"/>
                  </w:rPr>
                  <w:alias w:val="Company"/>
                  <w:id w:val="15676123"/>
                  <w:placeholder>
                    <w:docPart w:val="150B7FEF5F144DDC9FFFDB5A877D48C0"/>
                  </w:placeholder>
                  <w:dataBinding w:prefixMappings="xmlns:ns0='http://schemas.openxmlformats.org/officeDocument/2006/extended-properties'" w:xpath="/ns0:Properties[1]/ns0:Company[1]" w:storeItemID="{6668398D-A668-4E3E-A5EB-62B293D839F1}"/>
                  <w:text/>
                </w:sdtPr>
                <w:sdtContent>
                  <w:p w:rsidR="0025000E" w:rsidRPr="0025000E" w:rsidRDefault="0025000E">
                    <w:pPr>
                      <w:pStyle w:val="NoSpacing"/>
                      <w:rPr>
                        <w:color w:val="76923C" w:themeColor="accent3" w:themeShade="BF"/>
                        <w:sz w:val="32"/>
                        <w:szCs w:val="32"/>
                      </w:rPr>
                    </w:pPr>
                    <w:r>
                      <w:rPr>
                        <w:color w:val="76923C" w:themeColor="accent3" w:themeShade="BF"/>
                        <w:sz w:val="32"/>
                        <w:szCs w:val="32"/>
                      </w:rPr>
                      <w:t>IGLESIA DE DIOS EL-SHADDAI</w:t>
                    </w:r>
                  </w:p>
                </w:sdtContent>
              </w:sdt>
              <w:p w:rsidR="0025000E" w:rsidRPr="00A16D9A" w:rsidRDefault="0025000E">
                <w:pPr>
                  <w:pStyle w:val="NoSpacing"/>
                  <w:rPr>
                    <w:color w:val="76923C" w:themeColor="accent3" w:themeShade="BF"/>
                    <w:sz w:val="16"/>
                    <w:szCs w:val="16"/>
                  </w:rPr>
                </w:pPr>
              </w:p>
              <w:p w:rsidR="0025000E" w:rsidRDefault="00C40116">
                <w:pPr>
                  <w:pStyle w:val="NoSpacing"/>
                  <w:rPr>
                    <w:color w:val="76923C" w:themeColor="accent3" w:themeShade="BF"/>
                    <w:lang w:val="en-US"/>
                  </w:rPr>
                </w:pPr>
                <w:r>
                  <w:rPr>
                    <w:color w:val="76923C" w:themeColor="accent3" w:themeShade="BF"/>
                    <w:lang w:val="en-US"/>
                  </w:rPr>
                  <w:t>4109 W Sierra St Phoenix Az  85029</w:t>
                </w:r>
              </w:p>
              <w:p w:rsidR="00C40116" w:rsidRPr="00C40116" w:rsidRDefault="00C40116">
                <w:pPr>
                  <w:pStyle w:val="NoSpacing"/>
                  <w:rPr>
                    <w:color w:val="76923C" w:themeColor="accent3" w:themeShade="BF"/>
                  </w:rPr>
                </w:pPr>
                <w:r w:rsidRPr="00A16D9A">
                  <w:rPr>
                    <w:color w:val="76923C" w:themeColor="accent3" w:themeShade="BF"/>
                  </w:rPr>
                  <w:t xml:space="preserve">Pastor. </w:t>
                </w:r>
                <w:r w:rsidRPr="00C40116">
                  <w:rPr>
                    <w:color w:val="76923C" w:themeColor="accent3" w:themeShade="BF"/>
                  </w:rPr>
                  <w:t xml:space="preserve">Hno. Marcelino </w:t>
                </w:r>
                <w:r w:rsidR="00A16D9A" w:rsidRPr="00C40116">
                  <w:rPr>
                    <w:color w:val="76923C" w:themeColor="accent3" w:themeShade="BF"/>
                  </w:rPr>
                  <w:t>Castañeda</w:t>
                </w:r>
              </w:p>
              <w:p w:rsidR="00C40116" w:rsidRPr="00C40116" w:rsidRDefault="00C40116">
                <w:pPr>
                  <w:pStyle w:val="NoSpacing"/>
                  <w:rPr>
                    <w:color w:val="76923C" w:themeColor="accent3" w:themeShade="BF"/>
                  </w:rPr>
                </w:pPr>
                <w:r w:rsidRPr="00C40116">
                  <w:rPr>
                    <w:color w:val="76923C" w:themeColor="accent3" w:themeShade="BF"/>
                  </w:rPr>
                  <w:t>Tel. (602) 425- 7664</w:t>
                </w:r>
              </w:p>
              <w:p w:rsidR="00C40116" w:rsidRPr="00C40116" w:rsidRDefault="004E6691">
                <w:pPr>
                  <w:pStyle w:val="NoSpacing"/>
                  <w:rPr>
                    <w:color w:val="76923C" w:themeColor="accent3" w:themeShade="BF"/>
                  </w:rPr>
                </w:pPr>
                <w:hyperlink r:id="rId7" w:history="1">
                  <w:r w:rsidR="00C40116" w:rsidRPr="00C40116">
                    <w:rPr>
                      <w:rStyle w:val="Hyperlink"/>
                    </w:rPr>
                    <w:t>Email.iddel_shadddai@yahoo.com</w:t>
                  </w:r>
                </w:hyperlink>
              </w:p>
              <w:p w:rsidR="00C40116" w:rsidRPr="00C40116" w:rsidRDefault="00C40116">
                <w:pPr>
                  <w:pStyle w:val="NoSpacing"/>
                  <w:rPr>
                    <w:color w:val="76923C" w:themeColor="accent3" w:themeShade="BF"/>
                  </w:rPr>
                </w:pPr>
                <w:r w:rsidRPr="00C40116">
                  <w:rPr>
                    <w:color w:val="76923C" w:themeColor="accent3" w:themeShade="BF"/>
                  </w:rPr>
                  <w:t>www.iddel-shaddai.org</w:t>
                </w:r>
              </w:p>
              <w:p w:rsidR="0025000E" w:rsidRDefault="0025000E">
                <w:pPr>
                  <w:pStyle w:val="NoSpacing"/>
                  <w:rPr>
                    <w:color w:val="76923C" w:themeColor="accent3" w:themeShade="BF"/>
                  </w:rPr>
                </w:pPr>
              </w:p>
              <w:p w:rsidR="00A16D9A" w:rsidRPr="00C40116" w:rsidRDefault="00A16D9A">
                <w:pPr>
                  <w:pStyle w:val="NoSpacing"/>
                  <w:rPr>
                    <w:color w:val="76923C" w:themeColor="accent3" w:themeShade="BF"/>
                  </w:rPr>
                </w:pPr>
              </w:p>
            </w:tc>
          </w:tr>
        </w:tbl>
        <w:p w:rsidR="0025000E" w:rsidRPr="00C40116" w:rsidRDefault="0025000E"/>
        <w:p w:rsidR="0025000E" w:rsidRPr="00C40116" w:rsidRDefault="0025000E"/>
        <w:tbl>
          <w:tblPr>
            <w:tblpPr w:leftFromText="187" w:rightFromText="187" w:horzAnchor="margin" w:tblpXSpec="center" w:tblpYSpec="bottom"/>
            <w:tblW w:w="5063" w:type="pct"/>
            <w:tblLook w:val="04A0"/>
          </w:tblPr>
          <w:tblGrid>
            <w:gridCol w:w="9697"/>
          </w:tblGrid>
          <w:tr w:rsidR="0025000E" w:rsidRPr="00C40116" w:rsidTr="00A16D9A">
            <w:trPr>
              <w:trHeight w:val="922"/>
            </w:trPr>
            <w:tc>
              <w:tcPr>
                <w:tcW w:w="0" w:type="auto"/>
              </w:tcPr>
              <w:p w:rsidR="0025000E" w:rsidRPr="00C40116" w:rsidRDefault="0025000E" w:rsidP="00C40116">
                <w:pPr>
                  <w:pStyle w:val="NoSpacing"/>
                  <w:rPr>
                    <w:b/>
                    <w:bCs/>
                    <w:caps/>
                    <w:sz w:val="72"/>
                    <w:szCs w:val="72"/>
                    <w:lang w:val="en-US"/>
                  </w:rPr>
                </w:pPr>
                <w:r w:rsidRPr="00C40116">
                  <w:rPr>
                    <w:b/>
                    <w:bCs/>
                    <w:caps/>
                    <w:color w:val="76923C" w:themeColor="accent3" w:themeShade="BF"/>
                    <w:sz w:val="72"/>
                    <w:szCs w:val="72"/>
                    <w:lang w:val="en-US"/>
                  </w:rPr>
                  <w:t>[</w:t>
                </w:r>
                <w:sdt>
                  <w:sdtPr>
                    <w:rPr>
                      <w:b/>
                      <w:bCs/>
                      <w:caps/>
                      <w:sz w:val="72"/>
                      <w:szCs w:val="72"/>
                    </w:rPr>
                    <w:alias w:val="Title"/>
                    <w:id w:val="15676137"/>
                    <w:placeholder>
                      <w:docPart w:val="73713BAE392C44109D4B10A06BDBB6EB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C40116">
                      <w:rPr>
                        <w:b/>
                        <w:bCs/>
                        <w:caps/>
                        <w:sz w:val="72"/>
                        <w:szCs w:val="72"/>
                      </w:rPr>
                      <w:t>DISCUSIONES VIOLENTAS</w:t>
                    </w:r>
                  </w:sdtContent>
                </w:sdt>
                <w:r w:rsidRPr="00C40116">
                  <w:rPr>
                    <w:b/>
                    <w:bCs/>
                    <w:caps/>
                    <w:color w:val="76923C" w:themeColor="accent3" w:themeShade="BF"/>
                    <w:sz w:val="72"/>
                    <w:szCs w:val="72"/>
                    <w:lang w:val="en-US"/>
                  </w:rPr>
                  <w:t>]</w:t>
                </w:r>
              </w:p>
            </w:tc>
          </w:tr>
          <w:tr w:rsidR="0025000E" w:rsidRPr="00C40116" w:rsidTr="00A16D9A">
            <w:trPr>
              <w:trHeight w:val="286"/>
            </w:trPr>
            <w:sdt>
              <w:sdtPr>
                <w:rPr>
                  <w:color w:val="000000" w:themeColor="text1"/>
                </w:rPr>
                <w:alias w:val="Abstract"/>
                <w:id w:val="15676143"/>
                <w:placeholder>
                  <w:docPart w:val="30A4814212F34280BABBDCD26D96E104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0" w:type="auto"/>
                  </w:tcPr>
                  <w:p w:rsidR="0025000E" w:rsidRPr="00C40116" w:rsidRDefault="00C40116" w:rsidP="00C40116">
                    <w:pPr>
                      <w:pStyle w:val="NoSpacing"/>
                      <w:rPr>
                        <w:color w:val="000000" w:themeColor="text1"/>
                      </w:rPr>
                    </w:pPr>
                    <w:r w:rsidRPr="00C40116">
                      <w:rPr>
                        <w:color w:val="000000" w:themeColor="text1"/>
                      </w:rPr>
                      <w:t>“Mejor es morar en la tierra del desierto, que con la mujer rencillosa e iracunda.”  Proverbios  21: 19</w:t>
                    </w:r>
                  </w:p>
                </w:tc>
              </w:sdtContent>
            </w:sdt>
          </w:tr>
          <w:tr w:rsidR="00A16D9A" w:rsidRPr="00C40116" w:rsidTr="00A16D9A">
            <w:trPr>
              <w:trHeight w:val="286"/>
            </w:trPr>
            <w:tc>
              <w:tcPr>
                <w:tcW w:w="0" w:type="auto"/>
              </w:tcPr>
              <w:p w:rsidR="00A16D9A" w:rsidRDefault="00A16D9A" w:rsidP="00C40116">
                <w:pPr>
                  <w:pStyle w:val="NoSpacing"/>
                  <w:rPr>
                    <w:color w:val="000000" w:themeColor="text1"/>
                  </w:rPr>
                </w:pPr>
              </w:p>
            </w:tc>
          </w:tr>
        </w:tbl>
        <w:p w:rsidR="0025000E" w:rsidRPr="00C40116" w:rsidRDefault="00A16D9A">
          <w:pPr>
            <w:rPr>
              <w:color w:val="000000" w:themeColor="text1"/>
            </w:rPr>
          </w:pPr>
        </w:p>
      </w:sdtContent>
    </w:sdt>
    <w:p w:rsidR="00393DCA" w:rsidRDefault="00A43A98" w:rsidP="002450E9">
      <w:pPr>
        <w:pStyle w:val="NoSpacing"/>
        <w:rPr>
          <w:color w:val="000000" w:themeColor="text1"/>
        </w:rPr>
      </w:pPr>
    </w:p>
    <w:p w:rsidR="00C40116" w:rsidRDefault="00C40116" w:rsidP="002450E9">
      <w:pPr>
        <w:pStyle w:val="NoSpacing"/>
        <w:rPr>
          <w:color w:val="000000" w:themeColor="text1"/>
        </w:rPr>
      </w:pPr>
    </w:p>
    <w:p w:rsidR="00A16D9A" w:rsidRDefault="00A16D9A" w:rsidP="002450E9">
      <w:pPr>
        <w:pStyle w:val="NoSpacing"/>
        <w:rPr>
          <w:color w:val="000000" w:themeColor="text1"/>
        </w:rPr>
      </w:pPr>
    </w:p>
    <w:p w:rsidR="00A16D9A" w:rsidRDefault="00A16D9A" w:rsidP="002450E9">
      <w:pPr>
        <w:pStyle w:val="NoSpacing"/>
        <w:rPr>
          <w:color w:val="000000" w:themeColor="text1"/>
        </w:rPr>
      </w:pPr>
    </w:p>
    <w:p w:rsidR="00A16D9A" w:rsidRDefault="00A16D9A" w:rsidP="002450E9">
      <w:pPr>
        <w:pStyle w:val="NoSpacing"/>
        <w:rPr>
          <w:color w:val="000000" w:themeColor="text1"/>
        </w:rPr>
      </w:pPr>
    </w:p>
    <w:p w:rsidR="00A16D9A" w:rsidRDefault="00A16D9A" w:rsidP="002450E9">
      <w:pPr>
        <w:pStyle w:val="NoSpacing"/>
        <w:rPr>
          <w:color w:val="000000" w:themeColor="text1"/>
        </w:rPr>
      </w:pPr>
    </w:p>
    <w:p w:rsidR="00A16D9A" w:rsidRDefault="00A16D9A" w:rsidP="002450E9">
      <w:pPr>
        <w:pStyle w:val="NoSpacing"/>
        <w:rPr>
          <w:color w:val="000000" w:themeColor="text1"/>
        </w:rPr>
      </w:pPr>
    </w:p>
    <w:p w:rsidR="00A16D9A" w:rsidRDefault="00A16D9A" w:rsidP="002450E9">
      <w:pPr>
        <w:pStyle w:val="NoSpacing"/>
        <w:rPr>
          <w:color w:val="000000" w:themeColor="text1"/>
        </w:rPr>
      </w:pPr>
    </w:p>
    <w:p w:rsidR="00A16D9A" w:rsidRDefault="00A16D9A" w:rsidP="002450E9">
      <w:pPr>
        <w:pStyle w:val="NoSpacing"/>
        <w:rPr>
          <w:color w:val="000000" w:themeColor="text1"/>
        </w:rPr>
      </w:pPr>
    </w:p>
    <w:p w:rsidR="00A16D9A" w:rsidRDefault="00A16D9A" w:rsidP="002450E9">
      <w:pPr>
        <w:pStyle w:val="NoSpacing"/>
        <w:rPr>
          <w:color w:val="000000" w:themeColor="text1"/>
        </w:rPr>
      </w:pPr>
      <w:r w:rsidRPr="00A16D9A">
        <w:rPr>
          <w:color w:val="000000" w:themeColor="text1"/>
        </w:rPr>
        <w:drawing>
          <wp:inline distT="0" distB="0" distL="0" distR="0">
            <wp:extent cx="5886449" cy="4610100"/>
            <wp:effectExtent l="19050" t="0" r="1" b="0"/>
            <wp:docPr id="6" name="Picture 4" descr="discusiones violentas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cusiones violentas 2.bmp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85715" cy="460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D9A" w:rsidRDefault="00A16D9A" w:rsidP="002450E9">
      <w:pPr>
        <w:pStyle w:val="NoSpacing"/>
        <w:rPr>
          <w:color w:val="000000" w:themeColor="text1"/>
        </w:rPr>
      </w:pPr>
    </w:p>
    <w:p w:rsidR="00A16D9A" w:rsidRDefault="0078316B" w:rsidP="002450E9">
      <w:pPr>
        <w:pStyle w:val="NoSpacing"/>
        <w:rPr>
          <w:rFonts w:ascii="Century Schoolbook" w:hAnsi="Century Schoolbook"/>
          <w:color w:val="000000" w:themeColor="text1"/>
        </w:rPr>
      </w:pPr>
      <w:r w:rsidRPr="00A16D9A">
        <w:rPr>
          <w:rFonts w:ascii="Century Schoolbook" w:hAnsi="Century Schoolbook"/>
          <w:b/>
          <w:color w:val="000000" w:themeColor="text1"/>
        </w:rPr>
        <w:t>Propósito</w:t>
      </w:r>
      <w:r w:rsidR="00A16D9A" w:rsidRPr="00A16D9A">
        <w:rPr>
          <w:rFonts w:ascii="Century Schoolbook" w:hAnsi="Century Schoolbook"/>
          <w:b/>
          <w:color w:val="000000" w:themeColor="text1"/>
        </w:rPr>
        <w:t xml:space="preserve"> del estudio:</w:t>
      </w:r>
      <w:r w:rsidR="00A16D9A">
        <w:rPr>
          <w:rFonts w:ascii="Century Schoolbook" w:hAnsi="Century Schoolbook"/>
          <w:color w:val="000000" w:themeColor="text1"/>
        </w:rPr>
        <w:t xml:space="preserve"> </w:t>
      </w:r>
    </w:p>
    <w:p w:rsidR="00A16D9A" w:rsidRDefault="00A16D9A" w:rsidP="002450E9">
      <w:pPr>
        <w:pStyle w:val="NoSpacing"/>
        <w:rPr>
          <w:rFonts w:ascii="Century Schoolbook" w:hAnsi="Century Schoolbook"/>
          <w:color w:val="000000" w:themeColor="text1"/>
        </w:rPr>
      </w:pPr>
      <w:r>
        <w:rPr>
          <w:rFonts w:ascii="Century Schoolbook" w:hAnsi="Century Schoolbook"/>
          <w:color w:val="000000" w:themeColor="text1"/>
        </w:rPr>
        <w:t xml:space="preserve">Enseñarnos a discutir sabiamente nuestros problemas con el </w:t>
      </w:r>
      <w:r w:rsidR="0078316B">
        <w:rPr>
          <w:rFonts w:ascii="Century Schoolbook" w:hAnsi="Century Schoolbook"/>
          <w:color w:val="000000" w:themeColor="text1"/>
        </w:rPr>
        <w:t>cónyuge</w:t>
      </w:r>
      <w:r w:rsidR="001F02D2">
        <w:rPr>
          <w:rFonts w:ascii="Century Schoolbook" w:hAnsi="Century Schoolbook"/>
          <w:color w:val="000000" w:themeColor="text1"/>
        </w:rPr>
        <w:t xml:space="preserve"> y congregantes de la Iglesia de Dios</w:t>
      </w:r>
      <w:r>
        <w:rPr>
          <w:rFonts w:ascii="Century Schoolbook" w:hAnsi="Century Schoolbook"/>
          <w:color w:val="000000" w:themeColor="text1"/>
        </w:rPr>
        <w:t>.</w:t>
      </w:r>
    </w:p>
    <w:p w:rsidR="003A3B00" w:rsidRDefault="003A3B00" w:rsidP="002450E9">
      <w:pPr>
        <w:pStyle w:val="NoSpacing"/>
        <w:rPr>
          <w:rFonts w:ascii="Century Schoolbook" w:hAnsi="Century Schoolbook"/>
          <w:color w:val="000000" w:themeColor="text1"/>
        </w:rPr>
      </w:pPr>
    </w:p>
    <w:p w:rsidR="003A3B00" w:rsidRDefault="003A3B00" w:rsidP="002450E9">
      <w:pPr>
        <w:pStyle w:val="NoSpacing"/>
        <w:rPr>
          <w:rFonts w:ascii="Century Schoolbook" w:hAnsi="Century Schoolbook"/>
          <w:color w:val="000000" w:themeColor="text1"/>
        </w:rPr>
      </w:pPr>
    </w:p>
    <w:p w:rsidR="003A3B00" w:rsidRDefault="003A3B00" w:rsidP="002450E9">
      <w:pPr>
        <w:pStyle w:val="NoSpacing"/>
        <w:rPr>
          <w:rFonts w:ascii="Century Schoolbook" w:hAnsi="Century Schoolbook"/>
          <w:color w:val="000000" w:themeColor="text1"/>
        </w:rPr>
      </w:pPr>
      <w:r>
        <w:rPr>
          <w:rFonts w:ascii="Century Schoolbook" w:hAnsi="Century Schoolbook"/>
          <w:color w:val="000000" w:themeColor="text1"/>
        </w:rPr>
        <w:t xml:space="preserve">Una persona me comento que él nunca había oído el evangelio de nuestro Señor Jesucristo, pero que </w:t>
      </w:r>
      <w:r w:rsidR="0078316B">
        <w:rPr>
          <w:rFonts w:ascii="Century Schoolbook" w:hAnsi="Century Schoolbook"/>
          <w:color w:val="000000" w:themeColor="text1"/>
        </w:rPr>
        <w:t>había</w:t>
      </w:r>
      <w:r>
        <w:rPr>
          <w:rFonts w:ascii="Century Schoolbook" w:hAnsi="Century Schoolbook"/>
          <w:color w:val="000000" w:themeColor="text1"/>
        </w:rPr>
        <w:t xml:space="preserve"> visto el evangelio en la vida de una mujer en el pueblo vecino y por eso creía en </w:t>
      </w:r>
      <w:r w:rsidR="0078316B">
        <w:rPr>
          <w:rFonts w:ascii="Century Schoolbook" w:hAnsi="Century Schoolbook"/>
          <w:color w:val="000000" w:themeColor="text1"/>
        </w:rPr>
        <w:t>Jesús</w:t>
      </w:r>
      <w:r>
        <w:rPr>
          <w:rFonts w:ascii="Century Schoolbook" w:hAnsi="Century Schoolbook"/>
          <w:color w:val="000000" w:themeColor="text1"/>
        </w:rPr>
        <w:t>.</w:t>
      </w:r>
    </w:p>
    <w:p w:rsidR="003A3B00" w:rsidRDefault="003A3B00" w:rsidP="002450E9">
      <w:pPr>
        <w:pStyle w:val="NoSpacing"/>
        <w:rPr>
          <w:rFonts w:ascii="Century Schoolbook" w:hAnsi="Century Schoolbook"/>
          <w:color w:val="000000" w:themeColor="text1"/>
        </w:rPr>
      </w:pPr>
    </w:p>
    <w:p w:rsidR="003A3B00" w:rsidRDefault="003A3B00" w:rsidP="002450E9">
      <w:pPr>
        <w:pStyle w:val="NoSpacing"/>
        <w:rPr>
          <w:rFonts w:ascii="Century Schoolbook" w:hAnsi="Century Schoolbook"/>
          <w:color w:val="000000" w:themeColor="text1"/>
        </w:rPr>
      </w:pPr>
      <w:r>
        <w:rPr>
          <w:rFonts w:ascii="Century Schoolbook" w:hAnsi="Century Schoolbook"/>
          <w:color w:val="000000" w:themeColor="text1"/>
        </w:rPr>
        <w:t xml:space="preserve">Recuerde que ver es creer. Su familia y sus vecinos nunca </w:t>
      </w:r>
      <w:r w:rsidR="0078316B">
        <w:rPr>
          <w:rFonts w:ascii="Century Schoolbook" w:hAnsi="Century Schoolbook"/>
          <w:color w:val="000000" w:themeColor="text1"/>
        </w:rPr>
        <w:t>creerán</w:t>
      </w:r>
      <w:r>
        <w:rPr>
          <w:rFonts w:ascii="Century Schoolbook" w:hAnsi="Century Schoolbook"/>
          <w:color w:val="000000" w:themeColor="text1"/>
        </w:rPr>
        <w:t xml:space="preserve"> en el evangelio que oyen sino en el evangelio que en su vida diaria ven.</w:t>
      </w:r>
    </w:p>
    <w:p w:rsidR="003A3B00" w:rsidRDefault="003A3B00" w:rsidP="002450E9">
      <w:pPr>
        <w:pStyle w:val="NoSpacing"/>
        <w:rPr>
          <w:rFonts w:ascii="Century Schoolbook" w:hAnsi="Century Schoolbook"/>
          <w:color w:val="000000" w:themeColor="text1"/>
        </w:rPr>
      </w:pPr>
    </w:p>
    <w:p w:rsidR="003A3B00" w:rsidRDefault="003A3B00" w:rsidP="002450E9">
      <w:pPr>
        <w:pStyle w:val="NoSpacing"/>
        <w:rPr>
          <w:rFonts w:ascii="Century Schoolbook" w:hAnsi="Century Schoolbook"/>
          <w:b/>
          <w:color w:val="000000" w:themeColor="text1"/>
        </w:rPr>
      </w:pPr>
      <w:r>
        <w:rPr>
          <w:rFonts w:ascii="Century Schoolbook" w:hAnsi="Century Schoolbook"/>
          <w:color w:val="000000" w:themeColor="text1"/>
        </w:rPr>
        <w:t xml:space="preserve">Para algunos miembros de la Iglesia de Dios, lo </w:t>
      </w:r>
      <w:r w:rsidR="0078316B">
        <w:rPr>
          <w:rFonts w:ascii="Century Schoolbook" w:hAnsi="Century Schoolbook"/>
          <w:color w:val="000000" w:themeColor="text1"/>
        </w:rPr>
        <w:t>más</w:t>
      </w:r>
      <w:r>
        <w:rPr>
          <w:rFonts w:ascii="Century Schoolbook" w:hAnsi="Century Schoolbook"/>
          <w:color w:val="000000" w:themeColor="text1"/>
        </w:rPr>
        <w:t xml:space="preserve"> difícil del evangelio es vivirlo. Ir al Templo, participar en la escuela </w:t>
      </w:r>
      <w:r w:rsidR="0078316B">
        <w:rPr>
          <w:rFonts w:ascii="Century Schoolbook" w:hAnsi="Century Schoolbook"/>
          <w:color w:val="000000" w:themeColor="text1"/>
        </w:rPr>
        <w:t>sabática</w:t>
      </w:r>
      <w:r>
        <w:rPr>
          <w:rFonts w:ascii="Century Schoolbook" w:hAnsi="Century Schoolbook"/>
          <w:color w:val="000000" w:themeColor="text1"/>
        </w:rPr>
        <w:t xml:space="preserve">, asistir a todos los servicios, leer la Biblia; esto </w:t>
      </w:r>
      <w:r w:rsidR="0078316B">
        <w:rPr>
          <w:rFonts w:ascii="Century Schoolbook" w:hAnsi="Century Schoolbook"/>
          <w:color w:val="000000" w:themeColor="text1"/>
        </w:rPr>
        <w:t>es</w:t>
      </w:r>
      <w:r>
        <w:rPr>
          <w:rFonts w:ascii="Century Schoolbook" w:hAnsi="Century Schoolbook"/>
          <w:color w:val="000000" w:themeColor="text1"/>
        </w:rPr>
        <w:t xml:space="preserve"> fácil, comparado con la prueba rigurosa de la fe. Se ha dicho que “</w:t>
      </w:r>
      <w:r>
        <w:rPr>
          <w:rFonts w:ascii="Century Schoolbook" w:hAnsi="Century Schoolbook"/>
          <w:b/>
          <w:color w:val="000000" w:themeColor="text1"/>
        </w:rPr>
        <w:t>la vida como  hijo de Dios al ser probada, nunca ha sido hallada, deficiente, pero se le ha encontrado que es difícil de vivir, y por tanto se le ha abandonado.”</w:t>
      </w:r>
    </w:p>
    <w:p w:rsidR="003A3B00" w:rsidRDefault="003A3B00" w:rsidP="002450E9">
      <w:pPr>
        <w:pStyle w:val="NoSpacing"/>
        <w:rPr>
          <w:rFonts w:ascii="Century Schoolbook" w:hAnsi="Century Schoolbook"/>
          <w:b/>
          <w:color w:val="000000" w:themeColor="text1"/>
        </w:rPr>
      </w:pPr>
    </w:p>
    <w:p w:rsidR="003A3B00" w:rsidRDefault="008D112C" w:rsidP="002450E9">
      <w:pPr>
        <w:pStyle w:val="NoSpacing"/>
        <w:rPr>
          <w:rFonts w:ascii="Century Schoolbook" w:hAnsi="Century Schoolbook"/>
          <w:b/>
          <w:color w:val="000000" w:themeColor="text1"/>
        </w:rPr>
      </w:pPr>
      <w:r>
        <w:rPr>
          <w:rFonts w:ascii="Century Schoolbook" w:hAnsi="Century Schoolbook"/>
          <w:color w:val="000000" w:themeColor="text1"/>
        </w:rPr>
        <w:t>Un medico en una conferencia para matrimonios les hacia recomendaciones y menciono lo siguiente: “</w:t>
      </w:r>
      <w:r>
        <w:rPr>
          <w:rFonts w:ascii="Century Schoolbook" w:hAnsi="Century Schoolbook"/>
          <w:b/>
          <w:color w:val="000000" w:themeColor="text1"/>
        </w:rPr>
        <w:t xml:space="preserve">No discutáis. Las querellas elevan la presión de la sangre, Ceded… nada separa </w:t>
      </w:r>
      <w:r w:rsidR="0078316B">
        <w:rPr>
          <w:rFonts w:ascii="Century Schoolbook" w:hAnsi="Century Schoolbook"/>
          <w:b/>
          <w:color w:val="000000" w:themeColor="text1"/>
        </w:rPr>
        <w:t>más</w:t>
      </w:r>
      <w:r>
        <w:rPr>
          <w:rFonts w:ascii="Century Schoolbook" w:hAnsi="Century Schoolbook"/>
          <w:b/>
          <w:color w:val="000000" w:themeColor="text1"/>
        </w:rPr>
        <w:t xml:space="preserve"> que la discusión. Aceptad, aun sabiendo que </w:t>
      </w:r>
      <w:r w:rsidR="0078316B">
        <w:rPr>
          <w:rFonts w:ascii="Century Schoolbook" w:hAnsi="Century Schoolbook"/>
          <w:b/>
          <w:color w:val="000000" w:themeColor="text1"/>
        </w:rPr>
        <w:t>tenéis</w:t>
      </w:r>
      <w:r>
        <w:rPr>
          <w:rFonts w:ascii="Century Schoolbook" w:hAnsi="Century Schoolbook"/>
          <w:b/>
          <w:color w:val="000000" w:themeColor="text1"/>
        </w:rPr>
        <w:t xml:space="preserve"> la razón. No </w:t>
      </w:r>
      <w:r w:rsidR="0078316B">
        <w:rPr>
          <w:rFonts w:ascii="Century Schoolbook" w:hAnsi="Century Schoolbook"/>
          <w:b/>
          <w:color w:val="000000" w:themeColor="text1"/>
        </w:rPr>
        <w:t>seáis</w:t>
      </w:r>
      <w:r>
        <w:rPr>
          <w:rFonts w:ascii="Century Schoolbook" w:hAnsi="Century Schoolbook"/>
          <w:b/>
          <w:color w:val="000000" w:themeColor="text1"/>
        </w:rPr>
        <w:t xml:space="preserve"> obstinados o dogmaticos</w:t>
      </w:r>
      <w:r w:rsidRPr="008D112C">
        <w:rPr>
          <w:rFonts w:ascii="Century Schoolbook" w:hAnsi="Century Schoolbook"/>
          <w:color w:val="000000" w:themeColor="text1"/>
        </w:rPr>
        <w:t xml:space="preserve">. </w:t>
      </w:r>
      <w:r w:rsidRPr="008D112C">
        <w:rPr>
          <w:rFonts w:ascii="Century Schoolbook" w:hAnsi="Century Schoolbook"/>
          <w:b/>
          <w:color w:val="000000" w:themeColor="text1"/>
        </w:rPr>
        <w:t xml:space="preserve">Aprended a Ceder. Mejor permaneced en silencio que disputar. La discusión produce sentimientos y los </w:t>
      </w:r>
      <w:r w:rsidR="0078316B" w:rsidRPr="008D112C">
        <w:rPr>
          <w:rFonts w:ascii="Century Schoolbook" w:hAnsi="Century Schoolbook"/>
          <w:b/>
          <w:color w:val="000000" w:themeColor="text1"/>
        </w:rPr>
        <w:t>sentimientos</w:t>
      </w:r>
      <w:r w:rsidRPr="008D112C">
        <w:rPr>
          <w:rFonts w:ascii="Century Schoolbook" w:hAnsi="Century Schoolbook"/>
          <w:b/>
          <w:color w:val="000000" w:themeColor="text1"/>
        </w:rPr>
        <w:t xml:space="preserve"> mal genio, puede que sea fácil hacer esto, pero es posible. Practica la moderación. Llevad todo al Señor en </w:t>
      </w:r>
      <w:r w:rsidR="0078316B" w:rsidRPr="008D112C">
        <w:rPr>
          <w:rFonts w:ascii="Century Schoolbook" w:hAnsi="Century Schoolbook"/>
          <w:b/>
          <w:color w:val="000000" w:themeColor="text1"/>
        </w:rPr>
        <w:t>Oración</w:t>
      </w:r>
      <w:r w:rsidRPr="008D112C">
        <w:rPr>
          <w:rFonts w:ascii="Century Schoolbook" w:hAnsi="Century Schoolbook"/>
          <w:b/>
          <w:color w:val="000000" w:themeColor="text1"/>
        </w:rPr>
        <w:t xml:space="preserve">. Si </w:t>
      </w:r>
      <w:r w:rsidR="0078316B" w:rsidRPr="008D112C">
        <w:rPr>
          <w:rFonts w:ascii="Century Schoolbook" w:hAnsi="Century Schoolbook"/>
          <w:b/>
          <w:color w:val="000000" w:themeColor="text1"/>
        </w:rPr>
        <w:t>creéis</w:t>
      </w:r>
      <w:r w:rsidRPr="008D112C">
        <w:rPr>
          <w:rFonts w:ascii="Century Schoolbook" w:hAnsi="Century Schoolbook"/>
          <w:b/>
          <w:color w:val="000000" w:themeColor="text1"/>
        </w:rPr>
        <w:t xml:space="preserve"> que nunca os </w:t>
      </w:r>
      <w:r w:rsidR="0078316B" w:rsidRPr="008D112C">
        <w:rPr>
          <w:rFonts w:ascii="Century Schoolbook" w:hAnsi="Century Schoolbook"/>
          <w:b/>
          <w:color w:val="000000" w:themeColor="text1"/>
        </w:rPr>
        <w:t>equivocáis</w:t>
      </w:r>
      <w:r w:rsidRPr="008D112C">
        <w:rPr>
          <w:rFonts w:ascii="Century Schoolbook" w:hAnsi="Century Schoolbook"/>
          <w:b/>
          <w:color w:val="000000" w:themeColor="text1"/>
        </w:rPr>
        <w:t xml:space="preserve"> y no </w:t>
      </w:r>
      <w:r w:rsidR="0078316B" w:rsidRPr="008D112C">
        <w:rPr>
          <w:rFonts w:ascii="Century Schoolbook" w:hAnsi="Century Schoolbook"/>
          <w:b/>
          <w:color w:val="000000" w:themeColor="text1"/>
        </w:rPr>
        <w:t>podéis</w:t>
      </w:r>
      <w:r w:rsidRPr="008D112C">
        <w:rPr>
          <w:rFonts w:ascii="Century Schoolbook" w:hAnsi="Century Schoolbook"/>
          <w:b/>
          <w:color w:val="000000" w:themeColor="text1"/>
        </w:rPr>
        <w:t xml:space="preserve"> </w:t>
      </w:r>
      <w:r w:rsidR="0078316B" w:rsidRPr="008D112C">
        <w:rPr>
          <w:rFonts w:ascii="Century Schoolbook" w:hAnsi="Century Schoolbook"/>
          <w:b/>
          <w:color w:val="000000" w:themeColor="text1"/>
        </w:rPr>
        <w:t>disculparos. Nunca</w:t>
      </w:r>
      <w:r w:rsidRPr="008D112C">
        <w:rPr>
          <w:rFonts w:ascii="Century Schoolbook" w:hAnsi="Century Schoolbook"/>
          <w:b/>
          <w:color w:val="000000" w:themeColor="text1"/>
        </w:rPr>
        <w:t xml:space="preserve"> y decir “lo siento”, si </w:t>
      </w:r>
      <w:r w:rsidR="0078316B" w:rsidRPr="008D112C">
        <w:rPr>
          <w:rFonts w:ascii="Century Schoolbook" w:hAnsi="Century Schoolbook"/>
          <w:b/>
          <w:color w:val="000000" w:themeColor="text1"/>
        </w:rPr>
        <w:t>estáis</w:t>
      </w:r>
      <w:r w:rsidRPr="008D112C">
        <w:rPr>
          <w:rFonts w:ascii="Century Schoolbook" w:hAnsi="Century Schoolbook"/>
          <w:b/>
          <w:color w:val="000000" w:themeColor="text1"/>
        </w:rPr>
        <w:t xml:space="preserve"> siempre listos para discutir el punto, ciertamente angustiareis al </w:t>
      </w:r>
      <w:r w:rsidR="0078316B" w:rsidRPr="008D112C">
        <w:rPr>
          <w:rFonts w:ascii="Century Schoolbook" w:hAnsi="Century Schoolbook"/>
          <w:b/>
          <w:color w:val="000000" w:themeColor="text1"/>
        </w:rPr>
        <w:t>Espíritu</w:t>
      </w:r>
      <w:r w:rsidRPr="008D112C">
        <w:rPr>
          <w:rFonts w:ascii="Century Schoolbook" w:hAnsi="Century Schoolbook"/>
          <w:b/>
          <w:color w:val="000000" w:themeColor="text1"/>
        </w:rPr>
        <w:t xml:space="preserve"> Santo y nunca estaréis perfectamente unidos en amor, antes se interpondrá un horrible abismo. Por lo tanto, si </w:t>
      </w:r>
      <w:r w:rsidR="0078316B" w:rsidRPr="008D112C">
        <w:rPr>
          <w:rFonts w:ascii="Century Schoolbook" w:hAnsi="Century Schoolbook"/>
          <w:b/>
          <w:color w:val="000000" w:themeColor="text1"/>
        </w:rPr>
        <w:t>queréis</w:t>
      </w:r>
      <w:r w:rsidRPr="008D112C">
        <w:rPr>
          <w:rFonts w:ascii="Century Schoolbook" w:hAnsi="Century Schoolbook"/>
          <w:b/>
          <w:color w:val="000000" w:themeColor="text1"/>
        </w:rPr>
        <w:t xml:space="preserve"> ser felices no disputéis…”</w:t>
      </w:r>
    </w:p>
    <w:p w:rsidR="001F02D2" w:rsidRDefault="001F02D2" w:rsidP="002450E9">
      <w:pPr>
        <w:pStyle w:val="NoSpacing"/>
        <w:rPr>
          <w:rFonts w:ascii="Century Schoolbook" w:hAnsi="Century Schoolbook"/>
          <w:b/>
          <w:color w:val="000000" w:themeColor="text1"/>
        </w:rPr>
      </w:pPr>
    </w:p>
    <w:p w:rsidR="001F02D2" w:rsidRDefault="001F02D2" w:rsidP="002450E9">
      <w:pPr>
        <w:pStyle w:val="NoSpacing"/>
        <w:rPr>
          <w:rFonts w:ascii="Century Schoolbook" w:hAnsi="Century Schoolbook"/>
          <w:color w:val="000000" w:themeColor="text1"/>
        </w:rPr>
      </w:pPr>
      <w:r>
        <w:rPr>
          <w:rFonts w:ascii="Century Schoolbook" w:hAnsi="Century Schoolbook"/>
          <w:color w:val="000000" w:themeColor="text1"/>
        </w:rPr>
        <w:t>Veamos que nos dice Dios en su palabra con respecto a las discusiones violentas.</w:t>
      </w:r>
    </w:p>
    <w:p w:rsidR="001F02D2" w:rsidRDefault="001F02D2" w:rsidP="002450E9">
      <w:pPr>
        <w:pStyle w:val="NoSpacing"/>
        <w:rPr>
          <w:rFonts w:ascii="Century Schoolbook" w:hAnsi="Century Schoolbook"/>
          <w:b/>
          <w:color w:val="000000" w:themeColor="text1"/>
        </w:rPr>
      </w:pPr>
      <w:r>
        <w:rPr>
          <w:rFonts w:ascii="Century Schoolbook" w:hAnsi="Century Schoolbook"/>
          <w:color w:val="000000" w:themeColor="text1"/>
        </w:rPr>
        <w:t xml:space="preserve">Proverbios  18: 6.- </w:t>
      </w:r>
      <w:r>
        <w:rPr>
          <w:rFonts w:ascii="Century Schoolbook" w:hAnsi="Century Schoolbook"/>
          <w:b/>
          <w:color w:val="000000" w:themeColor="text1"/>
        </w:rPr>
        <w:t>“Los labios del necio vienen con pleito; y su boca a cuestiones llama.”</w:t>
      </w:r>
    </w:p>
    <w:p w:rsidR="001F02D2" w:rsidRDefault="001F02D2" w:rsidP="002450E9">
      <w:pPr>
        <w:pStyle w:val="NoSpacing"/>
        <w:rPr>
          <w:rFonts w:ascii="Century Schoolbook" w:hAnsi="Century Schoolbook"/>
          <w:b/>
          <w:color w:val="000000" w:themeColor="text1"/>
        </w:rPr>
      </w:pPr>
      <w:r>
        <w:rPr>
          <w:rFonts w:ascii="Century Schoolbook" w:hAnsi="Century Schoolbook"/>
          <w:color w:val="000000" w:themeColor="text1"/>
        </w:rPr>
        <w:t xml:space="preserve">Proverbios 15: 1.- </w:t>
      </w:r>
      <w:r>
        <w:rPr>
          <w:rFonts w:ascii="Century Schoolbook" w:hAnsi="Century Schoolbook"/>
          <w:b/>
          <w:color w:val="000000" w:themeColor="text1"/>
        </w:rPr>
        <w:t xml:space="preserve">“La blanda respuesta quita la ira; mas la palabra </w:t>
      </w:r>
      <w:r w:rsidR="0078316B">
        <w:rPr>
          <w:rFonts w:ascii="Century Schoolbook" w:hAnsi="Century Schoolbook"/>
          <w:b/>
          <w:color w:val="000000" w:themeColor="text1"/>
        </w:rPr>
        <w:t>áspera</w:t>
      </w:r>
      <w:r>
        <w:rPr>
          <w:rFonts w:ascii="Century Schoolbook" w:hAnsi="Century Schoolbook"/>
          <w:b/>
          <w:color w:val="000000" w:themeColor="text1"/>
        </w:rPr>
        <w:t xml:space="preserve"> hace subir el </w:t>
      </w:r>
      <w:r w:rsidR="0078316B">
        <w:rPr>
          <w:rFonts w:ascii="Century Schoolbook" w:hAnsi="Century Schoolbook"/>
          <w:b/>
          <w:color w:val="000000" w:themeColor="text1"/>
        </w:rPr>
        <w:t>furor.</w:t>
      </w:r>
    </w:p>
    <w:p w:rsidR="001F02D2" w:rsidRDefault="001F02D2" w:rsidP="002450E9">
      <w:pPr>
        <w:pStyle w:val="NoSpacing"/>
        <w:rPr>
          <w:rFonts w:ascii="Century Schoolbook" w:hAnsi="Century Schoolbook"/>
          <w:b/>
          <w:color w:val="000000" w:themeColor="text1"/>
        </w:rPr>
      </w:pPr>
    </w:p>
    <w:p w:rsidR="001F02D2" w:rsidRDefault="001F02D2" w:rsidP="002450E9">
      <w:pPr>
        <w:pStyle w:val="NoSpacing"/>
        <w:rPr>
          <w:rFonts w:ascii="Century Schoolbook" w:hAnsi="Century Schoolbook"/>
          <w:color w:val="000000" w:themeColor="text1"/>
        </w:rPr>
      </w:pPr>
      <w:r>
        <w:rPr>
          <w:rFonts w:ascii="Century Schoolbook" w:hAnsi="Century Schoolbook"/>
          <w:color w:val="000000" w:themeColor="text1"/>
        </w:rPr>
        <w:t>Como miramos al principio en el encabezado Dios declara que es mejor la vida en el desierto que donde hay discusiones violentas, pues la carencia de paz y armonía en una familia o en las congragaciones de la iglesia de Dios solo trae como funestas consecuencias la ruina.</w:t>
      </w:r>
    </w:p>
    <w:p w:rsidR="001F02D2" w:rsidRDefault="001F02D2" w:rsidP="002450E9">
      <w:pPr>
        <w:pStyle w:val="NoSpacing"/>
        <w:rPr>
          <w:rFonts w:ascii="Century Schoolbook" w:hAnsi="Century Schoolbook"/>
          <w:color w:val="000000" w:themeColor="text1"/>
        </w:rPr>
      </w:pPr>
    </w:p>
    <w:p w:rsidR="001F02D2" w:rsidRDefault="0078316B" w:rsidP="002450E9">
      <w:pPr>
        <w:pStyle w:val="NoSpacing"/>
        <w:rPr>
          <w:rFonts w:ascii="Century Schoolbook" w:hAnsi="Century Schoolbook"/>
          <w:color w:val="000000" w:themeColor="text1"/>
        </w:rPr>
      </w:pPr>
      <w:r>
        <w:rPr>
          <w:rFonts w:ascii="Century Schoolbook" w:hAnsi="Century Schoolbook"/>
          <w:color w:val="000000" w:themeColor="text1"/>
        </w:rPr>
        <w:t>¿Cuáles son los recursos de un sabio para comprender y solucionar sus dificultades en una discusión?</w:t>
      </w:r>
    </w:p>
    <w:p w:rsidR="001F02D2" w:rsidRDefault="001F02D2" w:rsidP="002450E9">
      <w:pPr>
        <w:pStyle w:val="NoSpacing"/>
        <w:rPr>
          <w:rFonts w:ascii="Century Schoolbook" w:hAnsi="Century Schoolbook"/>
          <w:color w:val="000000" w:themeColor="text1"/>
        </w:rPr>
      </w:pPr>
    </w:p>
    <w:p w:rsidR="001F02D2" w:rsidRDefault="00B004CD" w:rsidP="001F02D2">
      <w:pPr>
        <w:pStyle w:val="NoSpacing"/>
        <w:numPr>
          <w:ilvl w:val="0"/>
          <w:numId w:val="1"/>
        </w:numPr>
        <w:rPr>
          <w:rFonts w:ascii="Century Schoolbook" w:hAnsi="Century Schoolbook"/>
          <w:color w:val="000000" w:themeColor="text1"/>
        </w:rPr>
      </w:pPr>
      <w:r>
        <w:rPr>
          <w:rFonts w:ascii="Century Schoolbook" w:hAnsi="Century Schoolbook"/>
          <w:color w:val="000000" w:themeColor="text1"/>
        </w:rPr>
        <w:t xml:space="preserve">Una </w:t>
      </w:r>
      <w:r w:rsidR="0078316B">
        <w:rPr>
          <w:rFonts w:ascii="Century Schoolbook" w:hAnsi="Century Schoolbook"/>
          <w:color w:val="000000" w:themeColor="text1"/>
        </w:rPr>
        <w:t>compresión</w:t>
      </w:r>
      <w:r w:rsidR="001F02D2">
        <w:rPr>
          <w:rFonts w:ascii="Century Schoolbook" w:hAnsi="Century Schoolbook"/>
          <w:color w:val="000000" w:themeColor="text1"/>
        </w:rPr>
        <w:t xml:space="preserve"> de los principios básicos, las ocasiones y los síntomas de </w:t>
      </w:r>
      <w:r>
        <w:rPr>
          <w:rFonts w:ascii="Century Schoolbook" w:hAnsi="Century Schoolbook"/>
          <w:color w:val="000000" w:themeColor="text1"/>
        </w:rPr>
        <w:t xml:space="preserve">los </w:t>
      </w:r>
      <w:r w:rsidR="0078316B">
        <w:rPr>
          <w:rFonts w:ascii="Century Schoolbook" w:hAnsi="Century Schoolbook"/>
          <w:color w:val="000000" w:themeColor="text1"/>
        </w:rPr>
        <w:t>conflictos</w:t>
      </w:r>
      <w:r>
        <w:rPr>
          <w:rFonts w:ascii="Century Schoolbook" w:hAnsi="Century Schoolbook"/>
          <w:color w:val="000000" w:themeColor="text1"/>
        </w:rPr>
        <w:t xml:space="preserve"> en el </w:t>
      </w:r>
      <w:r w:rsidR="0078316B">
        <w:rPr>
          <w:rFonts w:ascii="Century Schoolbook" w:hAnsi="Century Schoolbook"/>
          <w:color w:val="000000" w:themeColor="text1"/>
        </w:rPr>
        <w:t>área</w:t>
      </w:r>
      <w:r>
        <w:rPr>
          <w:rFonts w:ascii="Century Schoolbook" w:hAnsi="Century Schoolbook"/>
          <w:color w:val="000000" w:themeColor="text1"/>
        </w:rPr>
        <w:t xml:space="preserve"> que sea, en la congragación o el matrimonio</w:t>
      </w:r>
    </w:p>
    <w:p w:rsidR="004E479C" w:rsidRDefault="004E479C" w:rsidP="004E479C">
      <w:pPr>
        <w:pStyle w:val="NoSpacing"/>
        <w:ind w:left="720"/>
        <w:rPr>
          <w:rFonts w:ascii="Century Schoolbook" w:hAnsi="Century Schoolbook"/>
          <w:color w:val="000000" w:themeColor="text1"/>
        </w:rPr>
      </w:pPr>
    </w:p>
    <w:p w:rsidR="00B004CD" w:rsidRDefault="00B004CD" w:rsidP="001F02D2">
      <w:pPr>
        <w:pStyle w:val="NoSpacing"/>
        <w:numPr>
          <w:ilvl w:val="0"/>
          <w:numId w:val="1"/>
        </w:numPr>
        <w:rPr>
          <w:rFonts w:ascii="Century Schoolbook" w:hAnsi="Century Schoolbook"/>
          <w:color w:val="000000" w:themeColor="text1"/>
        </w:rPr>
      </w:pPr>
      <w:r>
        <w:rPr>
          <w:rFonts w:ascii="Century Schoolbook" w:hAnsi="Century Schoolbook"/>
          <w:color w:val="000000" w:themeColor="text1"/>
        </w:rPr>
        <w:lastRenderedPageBreak/>
        <w:t>Muchas dificultades pueden ser corregidas tratándolas racionalmente. Mejorando las condiciones dentro del matrimonio o en la congregación. Siguiendo cierto comportamiento y determinadas reglas. Considere el siguiente procedimiento:</w:t>
      </w:r>
    </w:p>
    <w:p w:rsidR="00B004CD" w:rsidRDefault="00B004CD" w:rsidP="00B004CD">
      <w:pPr>
        <w:pStyle w:val="NoSpacing"/>
        <w:numPr>
          <w:ilvl w:val="0"/>
          <w:numId w:val="2"/>
        </w:numPr>
        <w:rPr>
          <w:rFonts w:ascii="Century Schoolbook" w:hAnsi="Century Schoolbook"/>
          <w:color w:val="000000" w:themeColor="text1"/>
        </w:rPr>
      </w:pPr>
      <w:r>
        <w:rPr>
          <w:rFonts w:ascii="Century Schoolbook" w:hAnsi="Century Schoolbook"/>
          <w:color w:val="000000" w:themeColor="text1"/>
        </w:rPr>
        <w:t xml:space="preserve">  Eliminar irritaciones </w:t>
      </w:r>
      <w:r w:rsidR="0078316B">
        <w:rPr>
          <w:rFonts w:ascii="Century Schoolbook" w:hAnsi="Century Schoolbook"/>
          <w:color w:val="000000" w:themeColor="text1"/>
        </w:rPr>
        <w:t>innecesarias</w:t>
      </w:r>
      <w:r>
        <w:rPr>
          <w:rFonts w:ascii="Century Schoolbook" w:hAnsi="Century Schoolbook"/>
          <w:color w:val="000000" w:themeColor="text1"/>
        </w:rPr>
        <w:t>.</w:t>
      </w:r>
    </w:p>
    <w:p w:rsidR="00B004CD" w:rsidRDefault="00B004CD" w:rsidP="00B004CD">
      <w:pPr>
        <w:pStyle w:val="NoSpacing"/>
        <w:numPr>
          <w:ilvl w:val="0"/>
          <w:numId w:val="2"/>
        </w:numPr>
        <w:rPr>
          <w:rFonts w:ascii="Century Schoolbook" w:hAnsi="Century Schoolbook"/>
          <w:color w:val="000000" w:themeColor="text1"/>
        </w:rPr>
      </w:pPr>
      <w:r>
        <w:rPr>
          <w:rFonts w:ascii="Century Schoolbook" w:hAnsi="Century Schoolbook"/>
          <w:color w:val="000000" w:themeColor="text1"/>
        </w:rPr>
        <w:t xml:space="preserve">  Hablar sobre los problemas.</w:t>
      </w:r>
    </w:p>
    <w:p w:rsidR="00B004CD" w:rsidRDefault="00B004CD" w:rsidP="00B004CD">
      <w:pPr>
        <w:pStyle w:val="NoSpacing"/>
        <w:numPr>
          <w:ilvl w:val="0"/>
          <w:numId w:val="2"/>
        </w:numPr>
        <w:rPr>
          <w:rFonts w:ascii="Century Schoolbook" w:hAnsi="Century Schoolbook"/>
          <w:color w:val="000000" w:themeColor="text1"/>
        </w:rPr>
      </w:pPr>
      <w:r>
        <w:rPr>
          <w:rFonts w:ascii="Century Schoolbook" w:hAnsi="Century Schoolbook"/>
          <w:color w:val="000000" w:themeColor="text1"/>
        </w:rPr>
        <w:t xml:space="preserve">  Resolver las cosas </w:t>
      </w:r>
      <w:r w:rsidR="0078316B">
        <w:rPr>
          <w:rFonts w:ascii="Century Schoolbook" w:hAnsi="Century Schoolbook"/>
          <w:color w:val="000000" w:themeColor="text1"/>
        </w:rPr>
        <w:t>juntas</w:t>
      </w:r>
      <w:r>
        <w:rPr>
          <w:rFonts w:ascii="Century Schoolbook" w:hAnsi="Century Schoolbook"/>
          <w:color w:val="000000" w:themeColor="text1"/>
        </w:rPr>
        <w:t>.</w:t>
      </w:r>
    </w:p>
    <w:p w:rsidR="00B004CD" w:rsidRDefault="00B004CD" w:rsidP="00B004CD">
      <w:pPr>
        <w:pStyle w:val="NoSpacing"/>
        <w:numPr>
          <w:ilvl w:val="0"/>
          <w:numId w:val="2"/>
        </w:numPr>
        <w:rPr>
          <w:rFonts w:ascii="Century Schoolbook" w:hAnsi="Century Schoolbook"/>
          <w:color w:val="000000" w:themeColor="text1"/>
        </w:rPr>
      </w:pPr>
      <w:r>
        <w:rPr>
          <w:rFonts w:ascii="Century Schoolbook" w:hAnsi="Century Schoolbook"/>
          <w:color w:val="000000" w:themeColor="text1"/>
        </w:rPr>
        <w:t xml:space="preserve">  Cultivar un buen sentido del humor.</w:t>
      </w:r>
    </w:p>
    <w:p w:rsidR="00B004CD" w:rsidRDefault="00B004CD" w:rsidP="00B004CD">
      <w:pPr>
        <w:pStyle w:val="NoSpacing"/>
        <w:numPr>
          <w:ilvl w:val="0"/>
          <w:numId w:val="2"/>
        </w:numPr>
        <w:rPr>
          <w:rFonts w:ascii="Century Schoolbook" w:hAnsi="Century Schoolbook"/>
          <w:color w:val="000000" w:themeColor="text1"/>
        </w:rPr>
      </w:pPr>
      <w:r>
        <w:rPr>
          <w:rFonts w:ascii="Century Schoolbook" w:hAnsi="Century Schoolbook"/>
          <w:color w:val="000000" w:themeColor="text1"/>
        </w:rPr>
        <w:t xml:space="preserve">  Hacer </w:t>
      </w:r>
      <w:r w:rsidR="0078316B">
        <w:rPr>
          <w:rFonts w:ascii="Century Schoolbook" w:hAnsi="Century Schoolbook"/>
          <w:color w:val="000000" w:themeColor="text1"/>
        </w:rPr>
        <w:t>más</w:t>
      </w:r>
      <w:r>
        <w:rPr>
          <w:rFonts w:ascii="Century Schoolbook" w:hAnsi="Century Schoolbook"/>
          <w:color w:val="000000" w:themeColor="text1"/>
        </w:rPr>
        <w:t xml:space="preserve"> de su parte para cumplir los acuerdos.</w:t>
      </w:r>
    </w:p>
    <w:p w:rsidR="004E479C" w:rsidRDefault="004E479C" w:rsidP="004E479C">
      <w:pPr>
        <w:pStyle w:val="NoSpacing"/>
        <w:ind w:left="1080"/>
        <w:rPr>
          <w:rFonts w:ascii="Century Schoolbook" w:hAnsi="Century Schoolbook"/>
          <w:color w:val="000000" w:themeColor="text1"/>
        </w:rPr>
      </w:pPr>
    </w:p>
    <w:p w:rsidR="004E479C" w:rsidRDefault="004E479C" w:rsidP="004E479C">
      <w:pPr>
        <w:pStyle w:val="NoSpacing"/>
        <w:numPr>
          <w:ilvl w:val="0"/>
          <w:numId w:val="1"/>
        </w:numPr>
        <w:rPr>
          <w:rFonts w:ascii="Century Schoolbook" w:hAnsi="Century Schoolbook"/>
          <w:color w:val="000000" w:themeColor="text1"/>
        </w:rPr>
      </w:pPr>
      <w:r>
        <w:rPr>
          <w:rFonts w:ascii="Century Schoolbook" w:hAnsi="Century Schoolbook"/>
          <w:color w:val="000000" w:themeColor="text1"/>
        </w:rPr>
        <w:t>Es recomendable las discusiones francas (no acaloradas) como medio útil para resolver las dificultades. Sin embargo, dar demasiado énfasis a esto puede transformar el hogar o lugar de congregación en un campo de debates, o hasta en una tribuna libre sin propósito e infructuosa, donde cada persona saca a relucir las debilidades del otro. Pero si se practica sabiamente, la técnica de dos personas sentadas para discutir (estudiar) es valiosa y vale la pena el costo.</w:t>
      </w:r>
    </w:p>
    <w:p w:rsidR="004E479C" w:rsidRDefault="004E479C" w:rsidP="004E479C">
      <w:pPr>
        <w:pStyle w:val="NoSpacing"/>
        <w:ind w:left="720"/>
        <w:rPr>
          <w:rFonts w:ascii="Century Schoolbook" w:hAnsi="Century Schoolbook"/>
          <w:color w:val="000000" w:themeColor="text1"/>
        </w:rPr>
      </w:pPr>
    </w:p>
    <w:p w:rsidR="004E479C" w:rsidRDefault="004E479C" w:rsidP="0078316B">
      <w:pPr>
        <w:pStyle w:val="NoSpacing"/>
        <w:numPr>
          <w:ilvl w:val="0"/>
          <w:numId w:val="1"/>
        </w:numPr>
        <w:rPr>
          <w:rFonts w:ascii="Century Schoolbook" w:hAnsi="Century Schoolbook"/>
          <w:color w:val="000000" w:themeColor="text1"/>
        </w:rPr>
      </w:pPr>
      <w:r>
        <w:rPr>
          <w:rFonts w:ascii="Century Schoolbook" w:hAnsi="Century Schoolbook"/>
          <w:color w:val="000000" w:themeColor="text1"/>
        </w:rPr>
        <w:t xml:space="preserve">Los medios </w:t>
      </w:r>
      <w:r w:rsidR="0078316B">
        <w:rPr>
          <w:rFonts w:ascii="Century Schoolbook" w:hAnsi="Century Schoolbook"/>
          <w:color w:val="000000" w:themeColor="text1"/>
        </w:rPr>
        <w:t>más</w:t>
      </w:r>
      <w:r>
        <w:rPr>
          <w:rFonts w:ascii="Century Schoolbook" w:hAnsi="Century Schoolbook"/>
          <w:color w:val="000000" w:themeColor="text1"/>
        </w:rPr>
        <w:t xml:space="preserve"> eficaces para acercarse a Dios y que puede ayudar </w:t>
      </w:r>
      <w:r w:rsidR="0078316B">
        <w:rPr>
          <w:rFonts w:ascii="Century Schoolbook" w:hAnsi="Century Schoolbook"/>
          <w:color w:val="000000" w:themeColor="text1"/>
        </w:rPr>
        <w:t>más</w:t>
      </w:r>
      <w:r>
        <w:rPr>
          <w:rFonts w:ascii="Century Schoolbook" w:hAnsi="Century Schoolbook"/>
          <w:color w:val="000000" w:themeColor="text1"/>
        </w:rPr>
        <w:t xml:space="preserve"> que todos los recursos humanos, son: La fe firme, la </w:t>
      </w:r>
      <w:r w:rsidR="0078316B">
        <w:rPr>
          <w:rFonts w:ascii="Century Schoolbook" w:hAnsi="Century Schoolbook"/>
          <w:color w:val="000000" w:themeColor="text1"/>
        </w:rPr>
        <w:t>Oración</w:t>
      </w:r>
      <w:r>
        <w:rPr>
          <w:rFonts w:ascii="Century Schoolbook" w:hAnsi="Century Schoolbook"/>
          <w:color w:val="000000" w:themeColor="text1"/>
        </w:rPr>
        <w:t xml:space="preserve"> constante, el estudio cotidiano de la palabra de Dios y una sincera y perenne obediencia al Señor.</w:t>
      </w:r>
    </w:p>
    <w:p w:rsidR="0078316B" w:rsidRPr="0078316B" w:rsidRDefault="0078316B" w:rsidP="0078316B">
      <w:pPr>
        <w:pStyle w:val="NoSpacing"/>
        <w:rPr>
          <w:rFonts w:ascii="Century Schoolbook" w:hAnsi="Century Schoolbook"/>
          <w:color w:val="000000" w:themeColor="text1"/>
        </w:rPr>
      </w:pPr>
    </w:p>
    <w:p w:rsidR="004E479C" w:rsidRDefault="004E479C" w:rsidP="004E479C">
      <w:pPr>
        <w:pStyle w:val="NoSpacing"/>
        <w:numPr>
          <w:ilvl w:val="0"/>
          <w:numId w:val="1"/>
        </w:numPr>
        <w:rPr>
          <w:rFonts w:ascii="Century Schoolbook" w:hAnsi="Century Schoolbook"/>
          <w:color w:val="000000" w:themeColor="text1"/>
        </w:rPr>
      </w:pPr>
      <w:r>
        <w:rPr>
          <w:rFonts w:ascii="Century Schoolbook" w:hAnsi="Century Schoolbook"/>
          <w:color w:val="000000" w:themeColor="text1"/>
        </w:rPr>
        <w:t>Manifieste cualidades</w:t>
      </w:r>
      <w:r w:rsidR="0078316B">
        <w:rPr>
          <w:rFonts w:ascii="Century Schoolbook" w:hAnsi="Century Schoolbook"/>
          <w:color w:val="000000" w:themeColor="text1"/>
        </w:rPr>
        <w:t xml:space="preserve"> como: el Perdón, el Amor, la reconciliación y la h</w:t>
      </w:r>
      <w:r>
        <w:rPr>
          <w:rFonts w:ascii="Century Schoolbook" w:hAnsi="Century Schoolbook"/>
          <w:color w:val="000000" w:themeColor="text1"/>
        </w:rPr>
        <w:t xml:space="preserve">umildad; son virtudes básicas como hijo de Dios, son frutos del </w:t>
      </w:r>
      <w:r w:rsidR="0078316B">
        <w:rPr>
          <w:rFonts w:ascii="Century Schoolbook" w:hAnsi="Century Schoolbook"/>
          <w:color w:val="000000" w:themeColor="text1"/>
        </w:rPr>
        <w:t>Espíritu</w:t>
      </w:r>
      <w:r>
        <w:rPr>
          <w:rFonts w:ascii="Century Schoolbook" w:hAnsi="Century Schoolbook"/>
          <w:color w:val="000000" w:themeColor="text1"/>
        </w:rPr>
        <w:t xml:space="preserve"> Santo al alcance de las personas que forman el pueblo de nuestro Dios.</w:t>
      </w:r>
    </w:p>
    <w:p w:rsidR="0078316B" w:rsidRDefault="0078316B" w:rsidP="0078316B">
      <w:pPr>
        <w:rPr>
          <w:rFonts w:ascii="Century Schoolbook" w:hAnsi="Century Schoolbook"/>
          <w:color w:val="000000" w:themeColor="text1"/>
        </w:rPr>
      </w:pPr>
    </w:p>
    <w:p w:rsidR="0078316B" w:rsidRDefault="0078316B" w:rsidP="0078316B">
      <w:pPr>
        <w:pStyle w:val="NoSpacing"/>
        <w:rPr>
          <w:rFonts w:ascii="Century Schoolbook" w:hAnsi="Century Schoolbook"/>
        </w:rPr>
      </w:pPr>
      <w:r w:rsidRPr="0078316B">
        <w:rPr>
          <w:rFonts w:ascii="Century Schoolbook" w:hAnsi="Century Schoolbook"/>
        </w:rPr>
        <w:t>Por último cabe mencionar como sugerencia:</w:t>
      </w:r>
    </w:p>
    <w:p w:rsidR="0078316B" w:rsidRDefault="0078316B" w:rsidP="0078316B">
      <w:pPr>
        <w:pStyle w:val="NoSpacing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Nunca discuta un problema mientras este enojado. Y si alguna vez tiene forzosamente que hacerlo, luche por dominar sus sentimientos y emociones mientras habla. Medite en las palabra que se encuentran en</w:t>
      </w:r>
    </w:p>
    <w:p w:rsidR="0078316B" w:rsidRDefault="0078316B" w:rsidP="0078316B">
      <w:pPr>
        <w:pStyle w:val="NoSpacing"/>
        <w:rPr>
          <w:rFonts w:ascii="Century Schoolbook" w:hAnsi="Century Schoolbook"/>
          <w:b/>
        </w:rPr>
      </w:pPr>
      <w:r>
        <w:rPr>
          <w:rFonts w:ascii="Century Schoolbook" w:hAnsi="Century Schoolbook"/>
        </w:rPr>
        <w:t xml:space="preserve">Efesios  4: 26.- </w:t>
      </w:r>
      <w:r>
        <w:rPr>
          <w:rFonts w:ascii="Century Schoolbook" w:hAnsi="Century Schoolbook"/>
          <w:b/>
        </w:rPr>
        <w:t>“Airaos, y no pequéis; no se ponga el sol sobre vuestro enojo.”</w:t>
      </w:r>
    </w:p>
    <w:p w:rsidR="0078316B" w:rsidRDefault="0078316B" w:rsidP="0078316B">
      <w:pPr>
        <w:pStyle w:val="NoSpacing"/>
        <w:rPr>
          <w:rFonts w:ascii="Century Schoolbook" w:hAnsi="Century Schoolbook"/>
          <w:b/>
        </w:rPr>
      </w:pPr>
    </w:p>
    <w:p w:rsidR="0078316B" w:rsidRDefault="0078316B" w:rsidP="0078316B">
      <w:pPr>
        <w:pStyle w:val="NoSpacing"/>
        <w:rPr>
          <w:rFonts w:ascii="Century Schoolbook" w:hAnsi="Century Schoolbook"/>
        </w:rPr>
      </w:pPr>
      <w:r>
        <w:rPr>
          <w:rFonts w:ascii="Century Schoolbook" w:hAnsi="Century Schoolbook"/>
        </w:rPr>
        <w:t>Paz sea a los hermanos y amor con fe, de Dios Padre y del Señor Jesucristo. Gracia sea con todos los que aman a nuestro Señor Jesucristo en sinceridad. Amen</w:t>
      </w:r>
    </w:p>
    <w:p w:rsidR="0078316B" w:rsidRDefault="0078316B" w:rsidP="0078316B">
      <w:pPr>
        <w:pStyle w:val="NoSpacing"/>
        <w:rPr>
          <w:rFonts w:ascii="Century Schoolbook" w:hAnsi="Century Schoolbook"/>
        </w:rPr>
      </w:pPr>
    </w:p>
    <w:p w:rsidR="0078316B" w:rsidRPr="0078316B" w:rsidRDefault="0078316B" w:rsidP="0078316B">
      <w:pPr>
        <w:pStyle w:val="NoSpacing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Su Hermano en Cristo.  </w:t>
      </w:r>
      <w:r w:rsidR="00A43A98">
        <w:rPr>
          <w:rFonts w:ascii="Century Schoolbook" w:hAnsi="Century Schoolbook"/>
        </w:rPr>
        <w:t xml:space="preserve">Pastor  </w:t>
      </w:r>
      <w:r>
        <w:rPr>
          <w:rFonts w:ascii="Century Schoolbook" w:hAnsi="Century Schoolbook"/>
        </w:rPr>
        <w:t>Marcelino Castañeda</w:t>
      </w:r>
    </w:p>
    <w:p w:rsidR="0078316B" w:rsidRPr="004E479C" w:rsidRDefault="0078316B" w:rsidP="0078316B">
      <w:pPr>
        <w:pStyle w:val="NoSpacing"/>
        <w:rPr>
          <w:rFonts w:ascii="Century Schoolbook" w:hAnsi="Century Schoolbook"/>
          <w:color w:val="000000" w:themeColor="text1"/>
        </w:rPr>
      </w:pPr>
    </w:p>
    <w:p w:rsidR="008D112C" w:rsidRPr="008D112C" w:rsidRDefault="008D112C" w:rsidP="002450E9">
      <w:pPr>
        <w:pStyle w:val="NoSpacing"/>
        <w:rPr>
          <w:rFonts w:ascii="Century Schoolbook" w:hAnsi="Century Schoolbook"/>
          <w:color w:val="000000" w:themeColor="text1"/>
        </w:rPr>
      </w:pPr>
    </w:p>
    <w:sectPr w:rsidR="008D112C" w:rsidRPr="008D112C" w:rsidSect="0025000E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15FD"/>
    <w:multiLevelType w:val="hybridMultilevel"/>
    <w:tmpl w:val="69E29F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407BB"/>
    <w:multiLevelType w:val="hybridMultilevel"/>
    <w:tmpl w:val="45AA1916"/>
    <w:lvl w:ilvl="0" w:tplc="CD1E6FC6">
      <w:start w:val="1"/>
      <w:numFmt w:val="upperLetter"/>
      <w:lvlText w:val="%1)"/>
      <w:lvlJc w:val="left"/>
      <w:pPr>
        <w:ind w:left="1080" w:hanging="360"/>
      </w:pPr>
      <w:rPr>
        <w:rFonts w:ascii="Century Schoolbook" w:eastAsiaTheme="minorHAnsi" w:hAnsi="Century Schoolbook" w:cstheme="minorBidi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50E9"/>
    <w:rsid w:val="0010312A"/>
    <w:rsid w:val="001F02D2"/>
    <w:rsid w:val="002450E9"/>
    <w:rsid w:val="0025000E"/>
    <w:rsid w:val="003A3B00"/>
    <w:rsid w:val="004D5C1F"/>
    <w:rsid w:val="004E479C"/>
    <w:rsid w:val="004E6691"/>
    <w:rsid w:val="0078316B"/>
    <w:rsid w:val="008D112C"/>
    <w:rsid w:val="00A16D9A"/>
    <w:rsid w:val="00A43A98"/>
    <w:rsid w:val="00A92A50"/>
    <w:rsid w:val="00B004CD"/>
    <w:rsid w:val="00C40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450E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5000E"/>
  </w:style>
  <w:style w:type="paragraph" w:styleId="BalloonText">
    <w:name w:val="Balloon Text"/>
    <w:basedOn w:val="Normal"/>
    <w:link w:val="BalloonTextChar"/>
    <w:uiPriority w:val="99"/>
    <w:semiHidden/>
    <w:unhideWhenUsed/>
    <w:rsid w:val="00250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0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01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47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hyperlink" Target="mailto:Email.iddel_shadddai@yahoo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50B7FEF5F144DDC9FFFDB5A877D4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22AE9-D123-4A3A-8567-FBAB81D17C06}"/>
      </w:docPartPr>
      <w:docPartBody>
        <w:p w:rsidR="00FE0024" w:rsidRDefault="006A6D53" w:rsidP="006A6D53">
          <w:pPr>
            <w:pStyle w:val="150B7FEF5F144DDC9FFFDB5A877D48C0"/>
          </w:pPr>
          <w:r>
            <w:rPr>
              <w:color w:val="76923C" w:themeColor="accent3" w:themeShade="BF"/>
            </w:rPr>
            <w:t>[Type the company name]</w:t>
          </w:r>
        </w:p>
      </w:docPartBody>
    </w:docPart>
    <w:docPart>
      <w:docPartPr>
        <w:name w:val="73713BAE392C44109D4B10A06BDBB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4182A-097F-43B7-928B-014F18DECB36}"/>
      </w:docPartPr>
      <w:docPartBody>
        <w:p w:rsidR="00FE0024" w:rsidRDefault="006A6D53" w:rsidP="006A6D53">
          <w:pPr>
            <w:pStyle w:val="73713BAE392C44109D4B10A06BDBB6EB"/>
          </w:pPr>
          <w:r>
            <w:rPr>
              <w:b/>
              <w:bCs/>
              <w:caps/>
              <w:sz w:val="72"/>
              <w:szCs w:val="72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A6D53"/>
    <w:rsid w:val="00227607"/>
    <w:rsid w:val="006A6D53"/>
    <w:rsid w:val="00FE0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7AE67D27C1452A81FD8A7F3468906B">
    <w:name w:val="AC7AE67D27C1452A81FD8A7F3468906B"/>
    <w:rsid w:val="006A6D53"/>
  </w:style>
  <w:style w:type="paragraph" w:customStyle="1" w:styleId="150B7FEF5F144DDC9FFFDB5A877D48C0">
    <w:name w:val="150B7FEF5F144DDC9FFFDB5A877D48C0"/>
    <w:rsid w:val="006A6D53"/>
  </w:style>
  <w:style w:type="paragraph" w:customStyle="1" w:styleId="DA1AD0977E1544B0841E2C450E5D45A9">
    <w:name w:val="DA1AD0977E1544B0841E2C450E5D45A9"/>
    <w:rsid w:val="006A6D53"/>
  </w:style>
  <w:style w:type="paragraph" w:customStyle="1" w:styleId="73713BAE392C44109D4B10A06BDBB6EB">
    <w:name w:val="73713BAE392C44109D4B10A06BDBB6EB"/>
    <w:rsid w:val="006A6D53"/>
  </w:style>
  <w:style w:type="paragraph" w:customStyle="1" w:styleId="30A4814212F34280BABBDCD26D96E104">
    <w:name w:val="30A4814212F34280BABBDCD26D96E104"/>
    <w:rsid w:val="006A6D5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“Mejor es morar en la tierra del desierto, que con la mujer rencillosa e iracunda.”  Proverbios  21: 19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07404C-72EB-4B33-AE87-CAE28F35D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732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DISCUSIONES VIOLENTAS</vt:lpstr>
    </vt:vector>
  </TitlesOfParts>
  <Company>IGLESIA DE DIOS EL-SHADDAI</Company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DISCUSIONES VIOLENTAS</dc:title>
  <dc:creator>Owner</dc:creator>
  <cp:lastModifiedBy>Owner</cp:lastModifiedBy>
  <cp:revision>3</cp:revision>
  <dcterms:created xsi:type="dcterms:W3CDTF">2012-12-19T03:47:00Z</dcterms:created>
  <dcterms:modified xsi:type="dcterms:W3CDTF">2012-12-19T05:25:00Z</dcterms:modified>
</cp:coreProperties>
</file>